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DF9" w:rsidRDefault="00FA45FF">
      <w:pPr>
        <w:spacing w:line="220" w:lineRule="atLeast"/>
        <w:jc w:val="center"/>
        <w:rPr>
          <w:rFonts w:eastAsia="宋体"/>
          <w:b/>
          <w:sz w:val="44"/>
        </w:rPr>
      </w:pPr>
      <w:r>
        <w:rPr>
          <w:rFonts w:eastAsia="宋体" w:hint="eastAsia"/>
          <w:b/>
          <w:sz w:val="44"/>
        </w:rPr>
        <w:t>泰山</w:t>
      </w:r>
      <w:r>
        <w:rPr>
          <w:rFonts w:eastAsia="宋体" w:hint="eastAsia"/>
          <w:b/>
          <w:sz w:val="44"/>
        </w:rPr>
        <w:t>小学</w:t>
      </w:r>
    </w:p>
    <w:p w:rsidR="00693DF9" w:rsidRDefault="00FA45FF">
      <w:pPr>
        <w:spacing w:line="220" w:lineRule="atLeast"/>
        <w:jc w:val="center"/>
        <w:rPr>
          <w:rFonts w:eastAsia="宋体"/>
          <w:b/>
          <w:sz w:val="44"/>
        </w:rPr>
      </w:pPr>
      <w:r>
        <w:rPr>
          <w:rFonts w:eastAsia="宋体" w:hint="eastAsia"/>
          <w:b/>
          <w:sz w:val="44"/>
        </w:rPr>
        <w:t>“足球，我的梦”手抄报评比活动方案</w:t>
      </w:r>
    </w:p>
    <w:p w:rsidR="00693DF9" w:rsidRDefault="00FA45FF">
      <w:pPr>
        <w:spacing w:line="560" w:lineRule="exact"/>
        <w:rPr>
          <w:rFonts w:eastAsia="宋体"/>
          <w:sz w:val="28"/>
        </w:rPr>
      </w:pPr>
      <w:r>
        <w:rPr>
          <w:rFonts w:eastAsia="宋体" w:hint="eastAsia"/>
          <w:sz w:val="28"/>
        </w:rPr>
        <w:t>活动目的：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为了推进校园足球文化，丰富美化校园文化生活，营造浓厚的足球气氛，尽情展示我校足球活动的风采，大力培养学生动手、动脑能力，激发学生热爱艺术的兴趣及创新能力，特举行本次手抄报评比活动。</w:t>
      </w:r>
      <w:r>
        <w:rPr>
          <w:rFonts w:eastAsia="宋体" w:hint="eastAsia"/>
          <w:sz w:val="28"/>
        </w:rPr>
        <w:t> 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活动时间</w:t>
      </w:r>
      <w:r>
        <w:rPr>
          <w:rFonts w:eastAsia="宋体" w:hint="eastAsia"/>
          <w:sz w:val="28"/>
        </w:rPr>
        <w:t>: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201</w:t>
      </w:r>
      <w:r>
        <w:rPr>
          <w:rFonts w:eastAsia="宋体" w:hint="eastAsia"/>
          <w:sz w:val="28"/>
        </w:rPr>
        <w:t>8</w:t>
      </w:r>
      <w:r>
        <w:rPr>
          <w:rFonts w:eastAsia="宋体" w:hint="eastAsia"/>
          <w:sz w:val="28"/>
        </w:rPr>
        <w:t>年</w:t>
      </w:r>
      <w:r>
        <w:rPr>
          <w:rFonts w:eastAsia="宋体" w:hint="eastAsia"/>
          <w:sz w:val="28"/>
        </w:rPr>
        <w:t>5</w:t>
      </w:r>
      <w:r>
        <w:rPr>
          <w:rFonts w:eastAsia="宋体" w:hint="eastAsia"/>
          <w:sz w:val="28"/>
        </w:rPr>
        <w:t>月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活动对象</w:t>
      </w:r>
      <w:r>
        <w:rPr>
          <w:rFonts w:eastAsia="宋体" w:hint="eastAsia"/>
          <w:sz w:val="28"/>
        </w:rPr>
        <w:t>: 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全体学生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活动内容：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一、比赛要求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手抄报统一用四开美术纸。版面布局合理，图文结合，知识性和观赏性有机统一。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 </w:t>
      </w:r>
      <w:r>
        <w:rPr>
          <w:rFonts w:eastAsia="宋体" w:hint="eastAsia"/>
          <w:sz w:val="28"/>
        </w:rPr>
        <w:t>二、参赛形式</w:t>
      </w:r>
      <w:r>
        <w:rPr>
          <w:rFonts w:eastAsia="宋体" w:hint="eastAsia"/>
          <w:sz w:val="28"/>
        </w:rPr>
        <w:t> </w:t>
      </w:r>
    </w:p>
    <w:p w:rsidR="00693DF9" w:rsidRDefault="00FA45FF">
      <w:pPr>
        <w:spacing w:line="560" w:lineRule="exact"/>
        <w:ind w:firstLineChars="250" w:firstLine="700"/>
        <w:rPr>
          <w:rFonts w:eastAsia="宋体"/>
          <w:sz w:val="28"/>
        </w:rPr>
      </w:pPr>
      <w:r>
        <w:rPr>
          <w:rFonts w:eastAsia="宋体" w:hint="eastAsia"/>
          <w:sz w:val="28"/>
        </w:rPr>
        <w:t>1</w:t>
      </w:r>
      <w:r>
        <w:rPr>
          <w:rFonts w:eastAsia="宋体" w:hint="eastAsia"/>
          <w:sz w:val="28"/>
        </w:rPr>
        <w:t>、每班</w:t>
      </w:r>
      <w:proofErr w:type="gramStart"/>
      <w:r>
        <w:rPr>
          <w:rFonts w:eastAsia="宋体" w:hint="eastAsia"/>
          <w:sz w:val="28"/>
        </w:rPr>
        <w:t>交</w:t>
      </w:r>
      <w:r>
        <w:rPr>
          <w:rFonts w:eastAsia="宋体" w:hint="eastAsia"/>
          <w:sz w:val="28"/>
        </w:rPr>
        <w:t>优秀</w:t>
      </w:r>
      <w:proofErr w:type="gramEnd"/>
      <w:r>
        <w:rPr>
          <w:rFonts w:eastAsia="宋体" w:hint="eastAsia"/>
          <w:sz w:val="28"/>
        </w:rPr>
        <w:t>作品</w:t>
      </w:r>
      <w:r>
        <w:rPr>
          <w:rFonts w:eastAsia="宋体" w:hint="eastAsia"/>
          <w:sz w:val="28"/>
        </w:rPr>
        <w:t>至少</w:t>
      </w:r>
      <w:r>
        <w:rPr>
          <w:rFonts w:eastAsia="宋体" w:hint="eastAsia"/>
          <w:sz w:val="28"/>
        </w:rPr>
        <w:t>2</w:t>
      </w:r>
      <w:r>
        <w:rPr>
          <w:rFonts w:eastAsia="宋体" w:hint="eastAsia"/>
          <w:sz w:val="28"/>
        </w:rPr>
        <w:t>份。</w:t>
      </w:r>
      <w:r>
        <w:rPr>
          <w:rFonts w:eastAsia="宋体" w:hint="eastAsia"/>
          <w:sz w:val="28"/>
        </w:rPr>
        <w:t> </w:t>
      </w:r>
    </w:p>
    <w:p w:rsidR="00693DF9" w:rsidRDefault="00FA45FF">
      <w:pPr>
        <w:spacing w:line="560" w:lineRule="exact"/>
        <w:ind w:firstLineChars="250" w:firstLine="700"/>
        <w:rPr>
          <w:rFonts w:eastAsia="宋体"/>
          <w:sz w:val="28"/>
        </w:rPr>
      </w:pPr>
      <w:r>
        <w:rPr>
          <w:rFonts w:eastAsia="宋体" w:hint="eastAsia"/>
          <w:sz w:val="28"/>
        </w:rPr>
        <w:t>三、版面要求</w:t>
      </w:r>
      <w:r>
        <w:rPr>
          <w:rFonts w:eastAsia="宋体" w:hint="eastAsia"/>
          <w:sz w:val="28"/>
        </w:rPr>
        <w:t> </w:t>
      </w:r>
    </w:p>
    <w:p w:rsidR="00693DF9" w:rsidRDefault="00FA45FF">
      <w:pPr>
        <w:spacing w:line="560" w:lineRule="exact"/>
        <w:rPr>
          <w:rFonts w:eastAsia="宋体"/>
          <w:sz w:val="28"/>
        </w:rPr>
      </w:pPr>
      <w:r>
        <w:rPr>
          <w:rFonts w:eastAsia="宋体" w:hint="eastAsia"/>
          <w:sz w:val="28"/>
        </w:rPr>
        <w:t xml:space="preserve">        </w:t>
      </w:r>
      <w:r>
        <w:rPr>
          <w:rFonts w:eastAsia="宋体" w:hint="eastAsia"/>
          <w:sz w:val="28"/>
        </w:rPr>
        <w:t>1</w:t>
      </w:r>
      <w:r>
        <w:rPr>
          <w:rFonts w:eastAsia="宋体" w:hint="eastAsia"/>
          <w:sz w:val="28"/>
        </w:rPr>
        <w:t>、手抄报必须包含报头、插图和文字等三部分。</w:t>
      </w:r>
      <w:r>
        <w:rPr>
          <w:rFonts w:eastAsia="宋体" w:hint="eastAsia"/>
          <w:sz w:val="28"/>
        </w:rPr>
        <w:t> 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2</w:t>
      </w:r>
      <w:r>
        <w:rPr>
          <w:rFonts w:eastAsia="宋体" w:hint="eastAsia"/>
          <w:sz w:val="28"/>
        </w:rPr>
        <w:t>、学校、班级、编者等注明在每份手抄报的</w:t>
      </w:r>
      <w:r>
        <w:rPr>
          <w:rFonts w:eastAsia="宋体" w:hint="eastAsia"/>
          <w:sz w:val="28"/>
        </w:rPr>
        <w:t>右下角。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lastRenderedPageBreak/>
        <w:t>3</w:t>
      </w:r>
      <w:r>
        <w:rPr>
          <w:rFonts w:eastAsia="宋体" w:hint="eastAsia"/>
          <w:sz w:val="28"/>
        </w:rPr>
        <w:t>、版面制作均使用手抄文字和手绘插图，版面制作不能有任何粘贴。</w:t>
      </w:r>
      <w:r>
        <w:rPr>
          <w:rFonts w:eastAsia="宋体" w:hint="eastAsia"/>
          <w:sz w:val="28"/>
        </w:rPr>
        <w:t> 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4</w:t>
      </w:r>
      <w:r>
        <w:rPr>
          <w:rFonts w:eastAsia="宋体" w:hint="eastAsia"/>
          <w:sz w:val="28"/>
        </w:rPr>
        <w:t>、版面制作用笔可任意选择，但铅笔除外（不包括彩色木铅笔）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四、评比标准</w:t>
      </w:r>
      <w:r>
        <w:rPr>
          <w:rFonts w:eastAsia="宋体" w:hint="eastAsia"/>
          <w:sz w:val="28"/>
        </w:rPr>
        <w:t> 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 1</w:t>
      </w:r>
      <w:r>
        <w:rPr>
          <w:rFonts w:eastAsia="宋体" w:hint="eastAsia"/>
          <w:sz w:val="28"/>
        </w:rPr>
        <w:t>、内容健康，积极向上，突出主题，弘扬主旋律。</w:t>
      </w:r>
      <w:r>
        <w:rPr>
          <w:rFonts w:eastAsia="宋体" w:hint="eastAsia"/>
          <w:sz w:val="28"/>
        </w:rPr>
        <w:t> 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2</w:t>
      </w:r>
      <w:r>
        <w:rPr>
          <w:rFonts w:eastAsia="宋体" w:hint="eastAsia"/>
          <w:sz w:val="28"/>
        </w:rPr>
        <w:t>、栏目丰富，文章有文采，文章流畅字迹工整。</w:t>
      </w:r>
      <w:r>
        <w:rPr>
          <w:rFonts w:eastAsia="宋体" w:hint="eastAsia"/>
          <w:sz w:val="28"/>
        </w:rPr>
        <w:t> 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3</w:t>
      </w:r>
      <w:r>
        <w:rPr>
          <w:rFonts w:eastAsia="宋体" w:hint="eastAsia"/>
          <w:sz w:val="28"/>
        </w:rPr>
        <w:t>、</w:t>
      </w:r>
      <w:proofErr w:type="gramStart"/>
      <w:r>
        <w:rPr>
          <w:rFonts w:eastAsia="宋体" w:hint="eastAsia"/>
          <w:sz w:val="28"/>
        </w:rPr>
        <w:t>手报纸</w:t>
      </w:r>
      <w:proofErr w:type="gramEnd"/>
      <w:r>
        <w:rPr>
          <w:rFonts w:eastAsia="宋体" w:hint="eastAsia"/>
          <w:sz w:val="28"/>
        </w:rPr>
        <w:t>的名称贴切，版面设计新颖，有创意，版面图文并茂，整体效果好。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五、奖项设立：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1</w:t>
      </w:r>
      <w:r>
        <w:rPr>
          <w:rFonts w:eastAsia="宋体" w:hint="eastAsia"/>
          <w:sz w:val="28"/>
        </w:rPr>
        <w:t>、作品：评</w:t>
      </w:r>
      <w:r>
        <w:rPr>
          <w:rFonts w:eastAsia="宋体" w:hint="eastAsia"/>
          <w:sz w:val="28"/>
        </w:rPr>
        <w:t>出</w:t>
      </w:r>
      <w:r>
        <w:rPr>
          <w:rFonts w:eastAsia="宋体" w:hint="eastAsia"/>
          <w:sz w:val="28"/>
        </w:rPr>
        <w:t>一等奖、二等奖</w:t>
      </w:r>
      <w:r>
        <w:rPr>
          <w:rFonts w:eastAsia="宋体" w:hint="eastAsia"/>
          <w:sz w:val="28"/>
        </w:rPr>
        <w:t> </w:t>
      </w:r>
      <w:r>
        <w:rPr>
          <w:rFonts w:eastAsia="宋体" w:hint="eastAsia"/>
          <w:sz w:val="28"/>
        </w:rPr>
        <w:t>、三等奖</w:t>
      </w:r>
      <w:r>
        <w:rPr>
          <w:rFonts w:eastAsia="宋体" w:hint="eastAsia"/>
          <w:sz w:val="28"/>
        </w:rPr>
        <w:t>若干名</w:t>
      </w:r>
      <w:r>
        <w:rPr>
          <w:rFonts w:eastAsia="宋体" w:hint="eastAsia"/>
          <w:sz w:val="28"/>
        </w:rPr>
        <w:t> </w:t>
      </w:r>
      <w:r>
        <w:rPr>
          <w:rFonts w:eastAsia="宋体" w:hint="eastAsia"/>
          <w:sz w:val="28"/>
        </w:rPr>
        <w:t>。</w:t>
      </w:r>
      <w:r>
        <w:rPr>
          <w:rFonts w:eastAsia="宋体" w:hint="eastAsia"/>
          <w:sz w:val="28"/>
        </w:rPr>
        <w:t> </w:t>
      </w:r>
    </w:p>
    <w:p w:rsidR="00693DF9" w:rsidRDefault="00FA45FF">
      <w:pPr>
        <w:spacing w:line="560" w:lineRule="exact"/>
        <w:ind w:firstLineChars="200" w:firstLine="560"/>
        <w:rPr>
          <w:rFonts w:eastAsia="宋体"/>
          <w:sz w:val="28"/>
        </w:rPr>
      </w:pPr>
      <w:r>
        <w:rPr>
          <w:rFonts w:eastAsia="宋体" w:hint="eastAsia"/>
          <w:sz w:val="28"/>
        </w:rPr>
        <w:t>2</w:t>
      </w:r>
      <w:r>
        <w:rPr>
          <w:rFonts w:eastAsia="宋体" w:hint="eastAsia"/>
          <w:sz w:val="28"/>
        </w:rPr>
        <w:t>、所有获奖作品均颁发奖状。</w:t>
      </w:r>
      <w:r>
        <w:rPr>
          <w:rFonts w:eastAsia="宋体" w:hint="eastAsia"/>
          <w:sz w:val="28"/>
        </w:rPr>
        <w:t> </w:t>
      </w:r>
    </w:p>
    <w:p w:rsidR="00693DF9" w:rsidRDefault="00FA45FF">
      <w:pPr>
        <w:spacing w:line="560" w:lineRule="exact"/>
        <w:ind w:right="560" w:firstLineChars="2750" w:firstLine="7700"/>
        <w:rPr>
          <w:rFonts w:eastAsia="宋体"/>
          <w:sz w:val="28"/>
        </w:rPr>
      </w:pPr>
      <w:r>
        <w:rPr>
          <w:rFonts w:eastAsia="宋体" w:hint="eastAsia"/>
          <w:sz w:val="28"/>
        </w:rPr>
        <w:t>泰山</w:t>
      </w:r>
      <w:r>
        <w:rPr>
          <w:rFonts w:eastAsia="宋体" w:hint="eastAsia"/>
          <w:sz w:val="28"/>
        </w:rPr>
        <w:t>小学</w:t>
      </w:r>
    </w:p>
    <w:p w:rsidR="00693DF9" w:rsidRDefault="00FA45FF">
      <w:pPr>
        <w:spacing w:line="560" w:lineRule="exact"/>
        <w:ind w:right="420"/>
        <w:jc w:val="right"/>
        <w:rPr>
          <w:rFonts w:eastAsia="宋体"/>
          <w:sz w:val="28"/>
        </w:rPr>
      </w:pPr>
      <w:r>
        <w:rPr>
          <w:rFonts w:eastAsia="宋体" w:hint="eastAsia"/>
          <w:sz w:val="28"/>
        </w:rPr>
        <w:t>201</w:t>
      </w:r>
      <w:r>
        <w:rPr>
          <w:rFonts w:eastAsia="宋体" w:hint="eastAsia"/>
          <w:sz w:val="28"/>
        </w:rPr>
        <w:t>8</w:t>
      </w:r>
      <w:r>
        <w:rPr>
          <w:rFonts w:eastAsia="宋体" w:hint="eastAsia"/>
          <w:sz w:val="28"/>
        </w:rPr>
        <w:t>年</w:t>
      </w:r>
      <w:r>
        <w:rPr>
          <w:rFonts w:eastAsia="宋体" w:hint="eastAsia"/>
          <w:sz w:val="28"/>
        </w:rPr>
        <w:t>4</w:t>
      </w:r>
      <w:r>
        <w:rPr>
          <w:rFonts w:eastAsia="宋体" w:hint="eastAsia"/>
          <w:sz w:val="28"/>
        </w:rPr>
        <w:t>月</w:t>
      </w:r>
      <w:r>
        <w:rPr>
          <w:rFonts w:eastAsia="宋体"/>
          <w:sz w:val="28"/>
        </w:rPr>
        <w:t>24</w:t>
      </w:r>
      <w:bookmarkStart w:id="0" w:name="_GoBack"/>
      <w:bookmarkEnd w:id="0"/>
      <w:r>
        <w:rPr>
          <w:rFonts w:eastAsia="宋体" w:hint="eastAsia"/>
          <w:sz w:val="28"/>
        </w:rPr>
        <w:t>日</w:t>
      </w:r>
    </w:p>
    <w:sectPr w:rsidR="00693D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323B43"/>
    <w:rsid w:val="003D37D8"/>
    <w:rsid w:val="00426133"/>
    <w:rsid w:val="004358AB"/>
    <w:rsid w:val="00693DF9"/>
    <w:rsid w:val="008B7726"/>
    <w:rsid w:val="009F0890"/>
    <w:rsid w:val="00D31D50"/>
    <w:rsid w:val="00EF09C7"/>
    <w:rsid w:val="00FA45FF"/>
    <w:rsid w:val="19AC0180"/>
    <w:rsid w:val="2C236EFF"/>
    <w:rsid w:val="730F11C6"/>
    <w:rsid w:val="7B001EDB"/>
    <w:rsid w:val="7E17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1A48"/>
  <w15:docId w15:val="{21556B12-DBC8-4A66-9EF8-F27C096D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张苑青</cp:lastModifiedBy>
  <cp:revision>4</cp:revision>
  <cp:lastPrinted>2016-11-22T11:17:00Z</cp:lastPrinted>
  <dcterms:created xsi:type="dcterms:W3CDTF">2008-09-11T17:20:00Z</dcterms:created>
  <dcterms:modified xsi:type="dcterms:W3CDTF">2018-04-24T12:50:00Z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